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4F5" w:rsidRPr="0021591E" w:rsidRDefault="009744F5" w:rsidP="009744F5">
      <w:pPr>
        <w:pStyle w:val="a3"/>
        <w:shd w:val="clear" w:color="auto" w:fill="FFFFFF"/>
        <w:spacing w:before="0" w:beforeAutospacing="0" w:after="0" w:afterAutospacing="0" w:line="360" w:lineRule="auto"/>
        <w:ind w:firstLine="709"/>
        <w:jc w:val="both"/>
        <w:rPr>
          <w:b/>
          <w:color w:val="000000"/>
          <w:sz w:val="28"/>
          <w:szCs w:val="28"/>
        </w:rPr>
      </w:pPr>
      <w:r w:rsidRPr="0021591E">
        <w:rPr>
          <w:b/>
          <w:bCs/>
          <w:color w:val="000000"/>
          <w:sz w:val="28"/>
          <w:szCs w:val="28"/>
        </w:rPr>
        <w:t>Лекция 2</w:t>
      </w:r>
      <w:r w:rsidRPr="0021591E">
        <w:rPr>
          <w:b/>
          <w:color w:val="000000"/>
          <w:sz w:val="28"/>
          <w:szCs w:val="28"/>
        </w:rPr>
        <w:t>. Актуальные проблемы возникновения уголовно правовых отношений и наступления уголовной ответственности</w:t>
      </w:r>
    </w:p>
    <w:p w:rsidR="009744F5" w:rsidRPr="0021591E" w:rsidRDefault="009744F5" w:rsidP="009744F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Уголовная ответственность относится к фундаментальным понятиям уголовного права и является связующим звеном юридической триады: "преступление - уголовная ответственность - наказание", в которой, по сути дела, выражается смысл всего уголовного законодательства. Это понятие много раз встречается в нормах уголовного законодательства: законы, предусматривающие уголовную ответственность (ст. 1 УК), принципы уголовной ответственности (ст. 2 УК), уголовная ответственность только при наличии вины (ст. 5 УК), недопустимость уголовной ответственности дважды за одно и то же преступление (ст. 6 УК), основание уголовной ответственности (ст. 8 УК), лица, подлежащие уголовной ответственности (ст. ст. 19 - 23 УК), уголовная ответственность за неоконченное преступление (ст. ст. 29, 30 УК) и за соучастие в преступлении (ст. ст. 34 - 36 УК), освобождение от уголовной ответственности (ст. ст. 75, 76, 78 УК) и т.д. Однако законодатель, многократно используя термин "уголовная ответственность" в нормах Общей и Особенной частей УК, не дает ему легального определения.</w:t>
      </w:r>
    </w:p>
    <w:p w:rsidR="009744F5" w:rsidRPr="0021591E" w:rsidRDefault="009744F5" w:rsidP="009744F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Уголовная ответственность - это сложное социально-правовое последствие совершения преступления, которое включает четыре элемента: во-первых, основанную на нормах уголовного закона и вытекающую из факта совершения преступления обязанность лица дать отчет в содеянном перед государством в лице его уполномоченных органов; во-вторых, выраженную в судебном приговоре отрицательную оценку (осуждение, признание преступным) совершенного деяния и порицание (выражение упрека) лица, совершившего это деяние; в-третьих, назначенное виновному наказание или иную меру уголовно-правового характера; в-четвертых, судимость как специфическое правовое последствие осуждения с отбыванием назначенного наказания.</w:t>
      </w:r>
    </w:p>
    <w:p w:rsidR="009744F5" w:rsidRPr="0021591E" w:rsidRDefault="009744F5" w:rsidP="009744F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Под уголовно-правовыми отношениями следует понимать вытекающие из факта совершения преступления и регулируемые нормами уголовного </w:t>
      </w:r>
      <w:r w:rsidRPr="0021591E">
        <w:rPr>
          <w:color w:val="000000"/>
          <w:sz w:val="28"/>
          <w:szCs w:val="28"/>
        </w:rPr>
        <w:lastRenderedPageBreak/>
        <w:t>права общественные отношения между лицом, совершившим преступление, и государством, направленные на реализацию взаимных прав и обязанностей этих субъектов в связи с применением уголовного закона по факту совершения данного преступления.</w:t>
      </w:r>
    </w:p>
    <w:p w:rsidR="009744F5" w:rsidRPr="0021591E" w:rsidRDefault="009744F5" w:rsidP="009744F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Юридическим фактом, порождающим возникновение уголовно-правового отношения, является совершение конкретным лицом уголовно наказуемого деяния. Именно в этот момент возникает уголовно-правовое отношение, хотя не во всех случаях оно реализуется, т.е. наполняется фактическим содержанием (этого не происходит, например, если факт преступления не зафиксирован правоохранительными органами или если не установлено лицо, совершившее преступление). Вряд ли можно признать точным утверждение, что при латентных преступлениях уголовная ответственность не возникает, поскольку она в этом случае существует в виде первого своего элемента - обязанности правонарушителя отчитаться в содеянном перед государством и подвергнуться предусмотренным законом неблагоприятным последствиям совершенного преступления, хотя эта обязанность практически и не реализуется.</w:t>
      </w:r>
    </w:p>
    <w:p w:rsidR="009744F5" w:rsidRPr="0021591E" w:rsidRDefault="009744F5" w:rsidP="009744F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Субъектами уголовно-правового отношения, как видно из его определения, являются, с одной стороны, лицо, совершившее преступление, а с другой стороны, государство, которое выступает в лице уполномоченного им органа (суда).</w:t>
      </w:r>
    </w:p>
    <w:p w:rsidR="009744F5" w:rsidRPr="0021591E" w:rsidRDefault="009744F5" w:rsidP="009744F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Сущность уголовной ответственности как неблагоприятных для виновного правовых последствий совершения преступления выражается именно в обязанности лица, совершившего преступление, дать отчет перед государством в содеянном, подвергнуться осуждению, наказанию и иным неблагоприятным юридическим последствиям, предусмотренным уголовным законом. Следовательно, уголовная ответственность составляет лишь часть содержания уголовно-правового отношения.</w:t>
      </w:r>
    </w:p>
    <w:p w:rsidR="009744F5" w:rsidRPr="0021591E" w:rsidRDefault="009744F5" w:rsidP="009744F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Поскольку уголовная ответственность не существует вне уголовно-правовых отношений, границы ее существования во времени тоже </w:t>
      </w:r>
      <w:r w:rsidRPr="0021591E">
        <w:rPr>
          <w:color w:val="000000"/>
          <w:sz w:val="28"/>
          <w:szCs w:val="28"/>
        </w:rPr>
        <w:lastRenderedPageBreak/>
        <w:t>определяются временем возникновения и временем прекращения уголовно-правовых отношений.</w:t>
      </w:r>
    </w:p>
    <w:p w:rsidR="009744F5" w:rsidRPr="0021591E" w:rsidRDefault="009744F5" w:rsidP="009744F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Неразрывная связь уголовной ответственности и уголовно-правового отношения проявляется в том, что они порождаются одним и тем же юридическим фактом (совершением преступления), возникают в одно и то же время (с момента совершения преступления) и прекращаются одновременно (с момента полной реализации уголовной ответственности или с момента освобождения виновного от уголовной ответственности). Уголовно-правовое отношение является, с одной стороны, формой существования уголовной ответственности, а с другой стороны, способом определения ее объема и реализации.</w:t>
      </w:r>
    </w:p>
    <w:p w:rsidR="007443CC" w:rsidRDefault="007443CC">
      <w:bookmarkStart w:id="0" w:name="_GoBack"/>
      <w:bookmarkEnd w:id="0"/>
    </w:p>
    <w:sectPr w:rsidR="007443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773"/>
    <w:rsid w:val="007443CC"/>
    <w:rsid w:val="00820773"/>
    <w:rsid w:val="009744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4D0DFD-1215-48D7-B57C-6536A44CC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744F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674</Words>
  <Characters>3848</Characters>
  <Application>Microsoft Office Word</Application>
  <DocSecurity>0</DocSecurity>
  <Lines>32</Lines>
  <Paragraphs>9</Paragraphs>
  <ScaleCrop>false</ScaleCrop>
  <Company/>
  <LinksUpToDate>false</LinksUpToDate>
  <CharactersWithSpaces>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2023-11-21T11:12:00Z</dcterms:created>
  <dcterms:modified xsi:type="dcterms:W3CDTF">2023-11-21T11:13:00Z</dcterms:modified>
</cp:coreProperties>
</file>